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76" w:rsidRPr="00770B6F" w:rsidRDefault="009560AF">
      <w:pPr>
        <w:rPr>
          <w:sz w:val="24"/>
          <w:szCs w:val="24"/>
        </w:rPr>
      </w:pPr>
      <w:bookmarkStart w:id="0" w:name="_GoBack"/>
      <w:r w:rsidRPr="00770B6F">
        <w:rPr>
          <w:rFonts w:ascii="Arial" w:hAnsi="Arial" w:cs="Arial"/>
          <w:color w:val="666666"/>
          <w:sz w:val="32"/>
          <w:szCs w:val="32"/>
        </w:rPr>
        <w:t>TIEDOTE 5.3.2017 </w:t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r w:rsidRPr="00770B6F">
        <w:rPr>
          <w:rFonts w:ascii="Arial" w:hAnsi="Arial" w:cs="Arial"/>
          <w:color w:val="666666"/>
          <w:sz w:val="32"/>
          <w:szCs w:val="32"/>
        </w:rPr>
        <w:br/>
        <w:t>Julkaisuvapaa heti </w:t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r w:rsidRPr="00770B6F">
        <w:rPr>
          <w:rFonts w:ascii="Arial" w:hAnsi="Arial" w:cs="Arial"/>
          <w:color w:val="666666"/>
          <w:sz w:val="32"/>
          <w:szCs w:val="32"/>
        </w:rPr>
        <w:br/>
        <w:t>KOKOOMUKSEN JA RKP:N VALTUUTETUT: VANTAAN KAUPUNGIN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PYSÄKÖINNINVALVONNAN TOIMINTA SYYNIIN </w:t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r w:rsidRPr="00770B6F">
        <w:rPr>
          <w:rFonts w:ascii="Arial" w:hAnsi="Arial" w:cs="Arial"/>
          <w:color w:val="666666"/>
          <w:sz w:val="32"/>
          <w:szCs w:val="32"/>
        </w:rPr>
        <w:br/>
        <w:t>Kokoomuksen ja RKP:n valtuustoryhmät jättävät illan valtuuston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kokouksessa valtuustoaloitteen Vantaan kaupungin pysäköinninvalvonnan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toiminnan arvioimiseksi ja kehittämiseksi. Aloitteen ensimmäinen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allekirjoittaja on kokoomuksen kaupunginvaltuutettu Mika Kasonen. </w:t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r w:rsidRPr="00770B6F">
        <w:rPr>
          <w:rFonts w:ascii="Arial" w:hAnsi="Arial" w:cs="Arial"/>
          <w:color w:val="666666"/>
          <w:sz w:val="32"/>
          <w:szCs w:val="32"/>
        </w:rPr>
        <w:br/>
        <w:t>  -          Kaupungin pysäköinninvalvonnan toiminta on poikinut paljon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suoria yhteydenottoja päättäjille sekä negatiivista julkisuutta koko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kaupungille. Erityisesti koventunut linja tienvarsipysäköinnistä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omakotitaloalueilla on saanut asukkaat tuohtumaan. Pysäköinninvalvonta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on viranomaistoimintaan, josta valtuutetut eivät suoraan voi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päättää. Siksi aloitteessa edellytetään, että kaupunki pyytäisi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pysäköinninvalvojia valvovalta poliisilta arviota toiminnan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asianmukaisuudesta. Mahdolliset havaitut puutteet on korjattava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viipymättä, toteaa poliisina työskentelevä Kasonen. </w:t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r w:rsidRPr="00770B6F">
        <w:rPr>
          <w:rFonts w:ascii="Arial" w:hAnsi="Arial" w:cs="Arial"/>
          <w:color w:val="666666"/>
          <w:sz w:val="32"/>
          <w:szCs w:val="32"/>
        </w:rPr>
        <w:br/>
        <w:t>Kasonen korostaa, että aloitteen tarkoituksena ei ole arvostella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yksittäisiä pysäköinninvalvojia, vaan kiinnittää huomiota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valvojien ohjeistuksiin ja voimassa oleviin käytäntöihin. Kun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valvonta on asiallista ja pysäköintialueet ovat asianmukaisesti ja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selkeästi merkitty, niin liikenneturvallisuus ja asukkaiden viihtyvyys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alueella paranee. </w:t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r w:rsidRPr="00770B6F">
        <w:rPr>
          <w:rFonts w:ascii="Arial" w:hAnsi="Arial" w:cs="Arial"/>
          <w:color w:val="666666"/>
          <w:sz w:val="32"/>
          <w:szCs w:val="32"/>
        </w:rPr>
        <w:lastRenderedPageBreak/>
        <w:t>  -          Pysäköinninvalvonnan tulee perustua lakiin ja sen tulee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noudattaa lakien todellista tarkoitusta. Valvonnan keskiössä pitää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olla liikenneturvallisuus ja liikenteen sujuvuus. Siksi valvontaa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pitää ohjata muilla laadullisilla kriteereillä kuin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euromääräisellä virhemaksujen keräystavoitteella. Kokoomuksen ja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RKP:n yhteisestä aloitteesta eurotavoite saatiin poistettua tämän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vuoden budjetista, Kasonen huomauttaa. </w:t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r w:rsidRPr="00770B6F">
        <w:rPr>
          <w:rFonts w:ascii="Arial" w:hAnsi="Arial" w:cs="Arial"/>
          <w:color w:val="666666"/>
          <w:sz w:val="32"/>
          <w:szCs w:val="32"/>
        </w:rPr>
        <w:br/>
        <w:t>LISÄTIETOJA: </w:t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r w:rsidRPr="00770B6F">
        <w:rPr>
          <w:rFonts w:ascii="Arial" w:hAnsi="Arial" w:cs="Arial"/>
          <w:color w:val="666666"/>
          <w:sz w:val="32"/>
          <w:szCs w:val="32"/>
        </w:rPr>
        <w:br/>
        <w:t>Mika Kasonen </w:t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r w:rsidRPr="00770B6F">
        <w:rPr>
          <w:rFonts w:ascii="Arial" w:hAnsi="Arial" w:cs="Arial"/>
          <w:color w:val="666666"/>
          <w:sz w:val="32"/>
          <w:szCs w:val="32"/>
        </w:rPr>
        <w:br/>
        <w:t>p. 050 5114498 </w:t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r w:rsidRPr="00770B6F">
        <w:rPr>
          <w:rFonts w:ascii="Arial" w:hAnsi="Arial" w:cs="Arial"/>
          <w:color w:val="666666"/>
          <w:sz w:val="32"/>
          <w:szCs w:val="32"/>
        </w:rPr>
        <w:br/>
        <w:t>*** </w:t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r w:rsidRPr="00770B6F">
        <w:rPr>
          <w:rFonts w:ascii="Arial" w:hAnsi="Arial" w:cs="Arial"/>
          <w:color w:val="666666"/>
          <w:sz w:val="32"/>
          <w:szCs w:val="32"/>
        </w:rPr>
        <w:br/>
        <w:t>Kaupunginvaltuuston kokous 5.3.2018 </w:t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r w:rsidRPr="00770B6F">
        <w:rPr>
          <w:rFonts w:ascii="Arial" w:hAnsi="Arial" w:cs="Arial"/>
          <w:color w:val="666666"/>
          <w:sz w:val="32"/>
          <w:szCs w:val="32"/>
        </w:rPr>
        <w:br/>
        <w:t>VALTUUSTOALOITE VANTAAN KAUPUNGIN PYSÄKÖINNINVALVONNAN TOIMINNAN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ARVIOIMISEKSI JA KEHITTÄMISEKSI </w:t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r w:rsidRPr="00770B6F">
        <w:rPr>
          <w:rFonts w:ascii="Arial" w:hAnsi="Arial" w:cs="Arial"/>
          <w:color w:val="666666"/>
          <w:sz w:val="32"/>
          <w:szCs w:val="32"/>
        </w:rPr>
        <w:br/>
        <w:t>Vantaan kaupungin pysäköinninvalvonnan käytännöt ovat kirvoittaneet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paljon suoria yhteydenottoja valtuutetuille. Pysäköinninvalvonnan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toiminta on myös herättänyt runsaasti negatiivista julkisuutta eri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medioissa. Palautteen kohteena on ollut koventunut tulkinta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maastopysäköinnistä. Lisäksi ihmetystä ovat herättäneet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riittämätön tiedotus pysäköintimerkkeihin tehdyistä muutoksista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sekä välittömästi muutosten jälkeen määrätyt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pysäköintivirhemaksut. </w:t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r w:rsidRPr="00770B6F">
        <w:rPr>
          <w:rFonts w:ascii="Arial" w:hAnsi="Arial" w:cs="Arial"/>
          <w:color w:val="666666"/>
          <w:sz w:val="32"/>
          <w:szCs w:val="32"/>
        </w:rPr>
        <w:br/>
        <w:t>Kadun reuna-alueille pysäköityihin autoihin kirjoitettujen </w:t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r w:rsidRPr="00770B6F">
        <w:rPr>
          <w:rFonts w:ascii="Arial" w:hAnsi="Arial" w:cs="Arial"/>
          <w:color w:val="666666"/>
          <w:sz w:val="32"/>
          <w:szCs w:val="32"/>
        </w:rPr>
        <w:lastRenderedPageBreak/>
        <w:t>pysäköintivirhemaksujen perusteena on ollut pysäköintikielto puisto-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ja viheralueella. Vantaan pysäköinninvalvonnassa on siis yllättäen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alettu tulkita väljästi maastoliikennelakia, jossa säädetään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maastopysäköinnistä. Pysäköinninvalvonta tulkitsee kiinteistöjen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ja kadun asfaltoidun osan väliin jäävän kapean sorapintaisen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maakaistaleen olevan maastoliikennelain mukaista maastoa, eikä tiehen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kuuluvaa piennarta. </w:t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r w:rsidRPr="00770B6F">
        <w:rPr>
          <w:rFonts w:ascii="Arial" w:hAnsi="Arial" w:cs="Arial"/>
          <w:color w:val="666666"/>
          <w:sz w:val="32"/>
          <w:szCs w:val="32"/>
        </w:rPr>
        <w:br/>
        <w:t>Maastoliikennelain tarkoituksena on ehkäistä haittoja, joita luonnolle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tai muulle ympäristölle, yleiselle virkistyskäytölle tai muulle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yleiselle edulle taikka yksityiselle edulle aiheutuu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moottorikäyttöisten ajoneuvojen käyttämisestä maastossa sekä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edistää liikenneturvallisuutta. Hallituksen esityksen (HE 163/1995)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perusteluista käy hyvin selville, että lainsäätäjän tarkoitus on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ollut selventää maaston määritelmää ja antaa valtuus kunnalliseen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pysäköinninvalvontaan todellisilla puistoaluilla, eikä määritellä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tien pientareita tai sorareunuksia maastoliikennelain tarkoittamaksi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puisto- ja viheralueeksi. Maastoliikennelakia ei ole laadittu siihen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tarkoitukseen, jolla kunnallinen pysäköinninvalvonta perustelee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virhemaksujen määräämistä. </w:t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r w:rsidRPr="00770B6F">
        <w:rPr>
          <w:rFonts w:ascii="Arial" w:hAnsi="Arial" w:cs="Arial"/>
          <w:color w:val="666666"/>
          <w:sz w:val="32"/>
          <w:szCs w:val="32"/>
        </w:rPr>
        <w:br/>
        <w:t>Vantaalla on 80-luvulla muutettu useita vanhoja sorateitä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kestopäällystetyiksi teiksi, joiden vanha reuna-alueen sora ei ole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maastoliikennelain tarkoittamaa maastoaluetta. Lisäksi ei ole lain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hengen mukaista kirjoittaa pysäköintivirhemaksuja asukkaiden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omakotitalojen pihojen välittömässä läheisyydessä, joissa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joudutaan välillä esimerkiksi juhlien yms. johdosta pysäköimään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ajoradan reuna-alueelle. Näin saadaan pienten katujen liikenne sujumaan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ja huolehdittua alueen liikenneturvallisuudesta sekä </w:t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r w:rsidRPr="00770B6F">
        <w:rPr>
          <w:rFonts w:ascii="Arial" w:hAnsi="Arial" w:cs="Arial"/>
          <w:color w:val="666666"/>
          <w:sz w:val="32"/>
          <w:szCs w:val="32"/>
        </w:rPr>
        <w:lastRenderedPageBreak/>
        <w:t>pelastusajoneuvojen esteettömästä kulusta. Myös tieliikennelain 26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§:n mukaan ajoneuvo on pysäköitävä mahdollisimman kauas ajoradan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keskeltä. </w:t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r w:rsidRPr="00770B6F">
        <w:rPr>
          <w:rFonts w:ascii="Arial" w:hAnsi="Arial" w:cs="Arial"/>
          <w:color w:val="666666"/>
          <w:sz w:val="32"/>
          <w:szCs w:val="32"/>
        </w:rPr>
        <w:br/>
        <w:t>Pysäköinninvalvonnan tulee perustua lakiin ja sen tulee noudattaa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lakien todellista tarkoitusta. Liikenneturvallisuuden parantaminen on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yksi pysäköinninvalvonnan päätehtävistä. Hallintolaki velvoittaa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viranomaisia tasapuolisuuteen. Viranomaisen on käytettävä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toimivaltaansa yksinomaan lain mukaan hyväksyttäviin tarkoituksiin.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Toimien pitää olla puolueettomia sekä oikeassa suhteessa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tavoiteltuihin päämääriin. </w:t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r w:rsidRPr="00770B6F">
        <w:rPr>
          <w:rFonts w:ascii="Arial" w:hAnsi="Arial" w:cs="Arial"/>
          <w:color w:val="666666"/>
          <w:sz w:val="32"/>
          <w:szCs w:val="32"/>
        </w:rPr>
        <w:br/>
        <w:t>Laki pysäköinninvalvonnasta antaa mahdollisuuden käyttää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huomautusta, jos pysäköintivirhe on vähäinen. Lisäksi laki antaa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mahdollisuuden luopua toimenpiteestä, jos pysäköintivirhe on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ilmeisesti johtunut anteeksi annettavasta huomaamattomuudesta tai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ajattelemattomuudesta. Kunnallisen pysäköinninvalvonnan tulisi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tiedottaa muutoksista ja käyttää pysäköintialueen muutoksien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valvonnassa aluksi ensisijaisesti huomautuksia. </w:t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r w:rsidRPr="00770B6F">
        <w:rPr>
          <w:rFonts w:ascii="Arial" w:hAnsi="Arial" w:cs="Arial"/>
          <w:color w:val="666666"/>
          <w:sz w:val="32"/>
          <w:szCs w:val="32"/>
        </w:rPr>
        <w:br/>
        <w:t>Pysäköinninvalvojan on syytä tiedostaa toimintansa vaikutus kaupungin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julkisuuskuvaan. Kun valvonta on asiallista ja pysäköintialueet ovat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asianmukaisesti ja selkeästi merkitty, niin liikenneturvallisuus ja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asukkaiden viihtyvyys alueella paranee. Valvontaa pitää ohjata muilla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laadullisilla kriteereillä kuin euromääräisellä virhemaksujen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keräystavoitteella. Onkin hyvä, että kyseinen tavoite on poistettu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tämän vuoden budjetista. </w:t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r w:rsidRPr="00770B6F">
        <w:rPr>
          <w:rFonts w:ascii="Arial" w:hAnsi="Arial" w:cs="Arial"/>
          <w:color w:val="666666"/>
          <w:sz w:val="32"/>
          <w:szCs w:val="32"/>
        </w:rPr>
        <w:lastRenderedPageBreak/>
        <w:br/>
        <w:t>  Kunnallinen pysäköinninvalvoja on valvonnan yleistä järjestelyä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koskevissa asioissa poliisilaitoksen päällikön johdon ja valvonnan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alainen. Aluehallintovirasto voi kunnanvaltuustoa kuultuaan ja saatuaan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asianomaisen poliisilaitoksen päällikön lausunnon peruuttaa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kunnallisen pysäköinninvalvonnan luvan tai muuttaa sen ehtoja, jos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olosuhteissa on tapahtunut olennainen muutos tai asetettuja ehtoja ei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ole noudatettu taikka valvontatointa ei muutoin ole hoidettu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asianmukaisella tavalla. Ennen luvan peruuttamista aluehallintoviraston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on kuitenkin kehotettava kuntaa kohtuullisessa määräajassa korjaamaan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havaitut puutteet. Kunnanvaltuusto voi tehdä esityksen luvan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peruuttamisesta tai ehtojen muuttamisesta. </w:t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r w:rsidRPr="00770B6F">
        <w:rPr>
          <w:rFonts w:ascii="Arial" w:hAnsi="Arial" w:cs="Arial"/>
          <w:color w:val="666666"/>
          <w:sz w:val="32"/>
          <w:szCs w:val="32"/>
        </w:rPr>
        <w:br/>
        <w:t>Yllä olevan johdosta me allekirjoittaneet valtuutetut edellytämme, </w:t>
      </w:r>
      <w:r w:rsidRPr="00770B6F">
        <w:rPr>
          <w:rFonts w:ascii="Arial" w:hAnsi="Arial" w:cs="Arial"/>
          <w:color w:val="666666"/>
          <w:sz w:val="32"/>
          <w:szCs w:val="32"/>
        </w:rPr>
        <w:br/>
        <w:t>että Vantaan kaupunki: </w:t>
      </w:r>
      <w:r w:rsidRPr="00770B6F">
        <w:rPr>
          <w:rFonts w:ascii="Arial" w:hAnsi="Arial" w:cs="Arial"/>
          <w:color w:val="666666"/>
          <w:sz w:val="32"/>
          <w:szCs w:val="32"/>
        </w:rPr>
        <w:br/>
      </w:r>
      <w:bookmarkEnd w:id="0"/>
      <w:r w:rsidRPr="00770B6F">
        <w:rPr>
          <w:rFonts w:ascii="Arial" w:hAnsi="Arial" w:cs="Arial"/>
          <w:color w:val="666666"/>
          <w:sz w:val="24"/>
          <w:szCs w:val="24"/>
        </w:rPr>
        <w:br/>
        <w:t>  -          Pyytää toimintaa valvovalta viranomaiselta lausunnon </w:t>
      </w:r>
      <w:r w:rsidRPr="00770B6F">
        <w:rPr>
          <w:rFonts w:ascii="Arial" w:hAnsi="Arial" w:cs="Arial"/>
          <w:color w:val="666666"/>
          <w:sz w:val="24"/>
          <w:szCs w:val="24"/>
        </w:rPr>
        <w:br/>
        <w:t>kaupungin pysäköinninvalvonnan toiminnan asianmukaisuudesta ja </w:t>
      </w:r>
      <w:r w:rsidRPr="00770B6F">
        <w:rPr>
          <w:rFonts w:ascii="Arial" w:hAnsi="Arial" w:cs="Arial"/>
          <w:color w:val="666666"/>
          <w:sz w:val="24"/>
          <w:szCs w:val="24"/>
        </w:rPr>
        <w:br/>
        <w:t>pysäköinninvalvonnan luvan ehtojen noudattamisesta. </w:t>
      </w:r>
      <w:r w:rsidRPr="00770B6F">
        <w:rPr>
          <w:rFonts w:ascii="Arial" w:hAnsi="Arial" w:cs="Arial"/>
          <w:color w:val="666666"/>
          <w:sz w:val="24"/>
          <w:szCs w:val="24"/>
        </w:rPr>
        <w:br/>
      </w:r>
      <w:r w:rsidRPr="00770B6F">
        <w:rPr>
          <w:rFonts w:ascii="Arial" w:hAnsi="Arial" w:cs="Arial"/>
          <w:color w:val="666666"/>
          <w:sz w:val="24"/>
          <w:szCs w:val="24"/>
        </w:rPr>
        <w:br/>
        <w:t>  -          Ryhtyy viipymättä tarvittaviin toimenpiteisiin havaittujen </w:t>
      </w:r>
      <w:r w:rsidRPr="00770B6F">
        <w:rPr>
          <w:rFonts w:ascii="Arial" w:hAnsi="Arial" w:cs="Arial"/>
          <w:color w:val="666666"/>
          <w:sz w:val="24"/>
          <w:szCs w:val="24"/>
        </w:rPr>
        <w:br/>
        <w:t>puutteiden korjaamiseksi. </w:t>
      </w:r>
      <w:r w:rsidRPr="00770B6F">
        <w:rPr>
          <w:rFonts w:ascii="Arial" w:hAnsi="Arial" w:cs="Arial"/>
          <w:color w:val="666666"/>
          <w:sz w:val="24"/>
          <w:szCs w:val="24"/>
        </w:rPr>
        <w:br/>
      </w:r>
      <w:r w:rsidRPr="00770B6F">
        <w:rPr>
          <w:rFonts w:ascii="Arial" w:hAnsi="Arial" w:cs="Arial"/>
          <w:color w:val="666666"/>
          <w:sz w:val="24"/>
          <w:szCs w:val="24"/>
        </w:rPr>
        <w:br/>
        <w:t>  -          Raportoi valtuustolle lausunnosta ja mahdollisista </w:t>
      </w:r>
      <w:r w:rsidRPr="00770B6F">
        <w:rPr>
          <w:rFonts w:ascii="Arial" w:hAnsi="Arial" w:cs="Arial"/>
          <w:color w:val="666666"/>
          <w:sz w:val="24"/>
          <w:szCs w:val="24"/>
        </w:rPr>
        <w:br/>
        <w:t>korjaavista toimenpiteistä, jotta valtuusto voi arvioida tarvetta </w:t>
      </w:r>
      <w:r w:rsidRPr="00770B6F">
        <w:rPr>
          <w:rFonts w:ascii="Arial" w:hAnsi="Arial" w:cs="Arial"/>
          <w:color w:val="666666"/>
          <w:sz w:val="24"/>
          <w:szCs w:val="24"/>
        </w:rPr>
        <w:br/>
        <w:t>tehdä esitystä pysäköinninvalvonnan luvan ehtojen muuttamisesta. </w:t>
      </w:r>
      <w:r w:rsidRPr="00770B6F">
        <w:rPr>
          <w:rFonts w:ascii="Arial" w:hAnsi="Arial" w:cs="Arial"/>
          <w:color w:val="666666"/>
          <w:sz w:val="24"/>
          <w:szCs w:val="24"/>
        </w:rPr>
        <w:br/>
      </w:r>
      <w:r w:rsidRPr="00770B6F">
        <w:rPr>
          <w:rFonts w:ascii="Arial" w:hAnsi="Arial" w:cs="Arial"/>
          <w:color w:val="666666"/>
          <w:sz w:val="24"/>
          <w:szCs w:val="24"/>
        </w:rPr>
        <w:br/>
        <w:t>Vantaalla 5.3.2017 </w:t>
      </w:r>
      <w:r w:rsidRPr="00770B6F">
        <w:rPr>
          <w:rFonts w:ascii="Arial" w:hAnsi="Arial" w:cs="Arial"/>
          <w:color w:val="666666"/>
          <w:sz w:val="24"/>
          <w:szCs w:val="24"/>
        </w:rPr>
        <w:br/>
      </w:r>
      <w:r w:rsidRPr="00770B6F">
        <w:rPr>
          <w:rFonts w:ascii="Arial" w:hAnsi="Arial" w:cs="Arial"/>
          <w:color w:val="666666"/>
          <w:sz w:val="24"/>
          <w:szCs w:val="24"/>
        </w:rPr>
        <w:br/>
        <w:t>Mika Kasonen </w:t>
      </w:r>
    </w:p>
    <w:sectPr w:rsidR="002E6276" w:rsidRPr="00770B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AF"/>
    <w:rsid w:val="002E6276"/>
    <w:rsid w:val="00770B6F"/>
    <w:rsid w:val="0095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761</Words>
  <Characters>6170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haije</dc:creator>
  <cp:lastModifiedBy>haije</cp:lastModifiedBy>
  <cp:revision>2</cp:revision>
  <dcterms:created xsi:type="dcterms:W3CDTF">2018-03-05T19:54:00Z</dcterms:created>
  <dcterms:modified xsi:type="dcterms:W3CDTF">2018-03-05T20:08:00Z</dcterms:modified>
</cp:coreProperties>
</file>